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D0" w:rsidRPr="00AE3CAF" w:rsidRDefault="00B92B7F" w:rsidP="00AE3CAF">
      <w:pPr>
        <w:spacing w:after="0" w:line="300" w:lineRule="auto"/>
        <w:ind w:firstLine="720"/>
        <w:jc w:val="both"/>
        <w:rPr>
          <w:sz w:val="32"/>
          <w:szCs w:val="32"/>
          <w:lang w:val="uk-UA"/>
        </w:rPr>
      </w:pPr>
      <w:r>
        <w:rPr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-2015490</wp:posOffset>
            </wp:positionV>
            <wp:extent cx="7804785" cy="12115800"/>
            <wp:effectExtent l="19050" t="0" r="5715" b="0"/>
            <wp:wrapNone/>
            <wp:docPr id="2" name="Рисунок 2" descr="4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785" cy="1211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FD0" w:rsidRPr="00AE3CAF">
        <w:rPr>
          <w:sz w:val="32"/>
          <w:szCs w:val="32"/>
          <w:lang w:val="uk-UA"/>
        </w:rPr>
        <w:t>Для збереження та зміцнення  матеріальної бази дошкільного навчального закладу за період листопад-грудень  2012 року було виконано наступне:</w:t>
      </w:r>
    </w:p>
    <w:p w:rsidR="00A22FD0" w:rsidRPr="00AE3CAF" w:rsidRDefault="00A22FD0" w:rsidP="00AE3CAF">
      <w:pPr>
        <w:spacing w:after="0" w:line="300" w:lineRule="auto"/>
        <w:ind w:firstLine="720"/>
        <w:jc w:val="both"/>
        <w:rPr>
          <w:sz w:val="32"/>
          <w:szCs w:val="32"/>
          <w:lang w:val="uk-UA"/>
        </w:rPr>
      </w:pPr>
    </w:p>
    <w:p w:rsidR="00A22FD0" w:rsidRDefault="00A22FD0" w:rsidP="00AE3CAF">
      <w:pPr>
        <w:spacing w:after="0" w:line="300" w:lineRule="auto"/>
        <w:ind w:firstLine="720"/>
        <w:rPr>
          <w:sz w:val="32"/>
          <w:szCs w:val="32"/>
          <w:lang w:val="uk-UA"/>
        </w:rPr>
      </w:pPr>
      <w:r w:rsidRPr="00AE3CAF">
        <w:rPr>
          <w:sz w:val="32"/>
          <w:szCs w:val="32"/>
          <w:lang w:val="uk-UA"/>
        </w:rPr>
        <w:t>П</w:t>
      </w:r>
      <w:r w:rsidR="00AE3CAF" w:rsidRPr="00AE3CAF">
        <w:rPr>
          <w:sz w:val="32"/>
          <w:szCs w:val="32"/>
          <w:lang w:val="uk-UA"/>
        </w:rPr>
        <w:t>роведено роботи  та п</w:t>
      </w:r>
      <w:r w:rsidRPr="00AE3CAF">
        <w:rPr>
          <w:sz w:val="32"/>
          <w:szCs w:val="32"/>
          <w:lang w:val="uk-UA"/>
        </w:rPr>
        <w:t>ридбано матеріали:</w:t>
      </w:r>
    </w:p>
    <w:p w:rsidR="00B92B7F" w:rsidRPr="00AE3CAF" w:rsidRDefault="00B92B7F" w:rsidP="00B92B7F">
      <w:pPr>
        <w:pStyle w:val="a"/>
        <w:shd w:val="clear" w:color="auto" w:fill="FFCCCC"/>
      </w:pPr>
      <w:r w:rsidRPr="00AE3CAF">
        <w:t>Частковий ремонт примикань м’якої покрівлі над групами № 9, 12.</w:t>
      </w:r>
    </w:p>
    <w:p w:rsidR="00B92B7F" w:rsidRPr="00AE3CAF" w:rsidRDefault="00B92B7F" w:rsidP="00B92B7F">
      <w:pPr>
        <w:pStyle w:val="a"/>
        <w:shd w:val="clear" w:color="auto" w:fill="FFCCCC"/>
      </w:pPr>
      <w:r w:rsidRPr="00AE3CAF">
        <w:t xml:space="preserve"> реконструкція каналізаційних колод</w:t>
      </w:r>
      <w:r>
        <w:t>язів</w:t>
      </w:r>
      <w:r w:rsidRPr="00AE3CAF">
        <w:t xml:space="preserve"> на ділянках груп № 1, 5, 6.</w:t>
      </w:r>
    </w:p>
    <w:p w:rsidR="00B92B7F" w:rsidRPr="00AE3CAF" w:rsidRDefault="00B92B7F" w:rsidP="00B92B7F">
      <w:pPr>
        <w:pStyle w:val="a"/>
        <w:shd w:val="clear" w:color="auto" w:fill="FFCCCC"/>
      </w:pPr>
      <w:r w:rsidRPr="00AE3CAF">
        <w:t>Встановлення дерев’</w:t>
      </w:r>
      <w:r>
        <w:t>я</w:t>
      </w:r>
      <w:r w:rsidRPr="00AE3CAF">
        <w:t xml:space="preserve">ного парканчика на </w:t>
      </w:r>
      <w:r w:rsidRPr="00B92B7F">
        <w:t>ділянці</w:t>
      </w:r>
      <w:r w:rsidRPr="00AE3CAF">
        <w:t xml:space="preserve"> № 3.</w:t>
      </w:r>
    </w:p>
    <w:p w:rsidR="00B92B7F" w:rsidRPr="00AE3CAF" w:rsidRDefault="00B92B7F" w:rsidP="00B92B7F">
      <w:pPr>
        <w:pStyle w:val="a"/>
        <w:shd w:val="clear" w:color="auto" w:fill="FFCCCC"/>
      </w:pPr>
      <w:r w:rsidRPr="00AE3CAF">
        <w:t>Ремонт електрообладнання у пральні.</w:t>
      </w:r>
    </w:p>
    <w:p w:rsidR="00B92B7F" w:rsidRPr="00AE3CAF" w:rsidRDefault="00B92B7F" w:rsidP="00B92B7F">
      <w:pPr>
        <w:pStyle w:val="a"/>
        <w:shd w:val="clear" w:color="auto" w:fill="FFCCCC"/>
      </w:pPr>
      <w:r w:rsidRPr="00AE3CAF">
        <w:t>Аварійний ремонт на рамці опалення.</w:t>
      </w:r>
    </w:p>
    <w:p w:rsidR="00B92B7F" w:rsidRPr="00AE3CAF" w:rsidRDefault="00B92B7F" w:rsidP="00B92B7F">
      <w:pPr>
        <w:pStyle w:val="a"/>
        <w:shd w:val="clear" w:color="auto" w:fill="FFCCCC"/>
      </w:pPr>
      <w:r w:rsidRPr="00AE3CAF">
        <w:t>Настроювання піаніно.</w:t>
      </w:r>
    </w:p>
    <w:p w:rsidR="00B92B7F" w:rsidRPr="00AE3CAF" w:rsidRDefault="00B92B7F" w:rsidP="00B92B7F">
      <w:pPr>
        <w:pStyle w:val="a"/>
        <w:shd w:val="clear" w:color="auto" w:fill="FFCCCC"/>
      </w:pPr>
      <w:r w:rsidRPr="00AE3CAF">
        <w:t>Ремонт програвача та мікрофона у музичній залі.</w:t>
      </w:r>
    </w:p>
    <w:p w:rsidR="00B92B7F" w:rsidRPr="00B92B7F" w:rsidRDefault="00B92B7F" w:rsidP="00B92B7F">
      <w:pPr>
        <w:shd w:val="clear" w:color="auto" w:fill="FFCCCC"/>
        <w:spacing w:after="0" w:line="300" w:lineRule="auto"/>
        <w:ind w:firstLine="720"/>
        <w:rPr>
          <w:sz w:val="32"/>
          <w:szCs w:val="32"/>
        </w:rPr>
      </w:pPr>
    </w:p>
    <w:p w:rsidR="00A22FD0" w:rsidRPr="00AE3CAF" w:rsidRDefault="00AE3CAF" w:rsidP="00AE3CAF">
      <w:pPr>
        <w:numPr>
          <w:ilvl w:val="0"/>
          <w:numId w:val="1"/>
        </w:numPr>
        <w:tabs>
          <w:tab w:val="num" w:pos="360"/>
          <w:tab w:val="num" w:pos="567"/>
        </w:tabs>
        <w:spacing w:after="0" w:line="300" w:lineRule="auto"/>
        <w:ind w:left="0" w:hanging="142"/>
        <w:jc w:val="both"/>
        <w:rPr>
          <w:sz w:val="32"/>
          <w:szCs w:val="32"/>
          <w:lang w:val="uk-UA"/>
        </w:rPr>
      </w:pPr>
      <w:r w:rsidRPr="00AE3CAF">
        <w:rPr>
          <w:sz w:val="32"/>
          <w:szCs w:val="32"/>
          <w:lang w:val="uk-UA"/>
        </w:rPr>
        <w:t>Обслуговування комп’ютерної техніки;</w:t>
      </w:r>
    </w:p>
    <w:p w:rsidR="00A22FD0" w:rsidRPr="00AE3CAF" w:rsidRDefault="00AE3CAF" w:rsidP="00AE3CAF">
      <w:pPr>
        <w:numPr>
          <w:ilvl w:val="0"/>
          <w:numId w:val="1"/>
        </w:numPr>
        <w:tabs>
          <w:tab w:val="num" w:pos="360"/>
          <w:tab w:val="num" w:pos="567"/>
        </w:tabs>
        <w:spacing w:after="0" w:line="300" w:lineRule="auto"/>
        <w:ind w:left="0" w:hanging="142"/>
        <w:jc w:val="both"/>
        <w:rPr>
          <w:sz w:val="32"/>
          <w:szCs w:val="32"/>
          <w:lang w:val="uk-UA"/>
        </w:rPr>
      </w:pPr>
      <w:r w:rsidRPr="00AE3CAF">
        <w:rPr>
          <w:sz w:val="32"/>
          <w:szCs w:val="32"/>
          <w:lang w:val="uk-UA"/>
        </w:rPr>
        <w:t>Послуги охоронного агентства «охорона та безпека».</w:t>
      </w:r>
    </w:p>
    <w:p w:rsidR="00A22FD0" w:rsidRPr="00AE3CAF" w:rsidRDefault="00AE3CAF" w:rsidP="00AE3CAF">
      <w:pPr>
        <w:numPr>
          <w:ilvl w:val="0"/>
          <w:numId w:val="1"/>
        </w:numPr>
        <w:tabs>
          <w:tab w:val="num" w:pos="360"/>
          <w:tab w:val="num" w:pos="567"/>
        </w:tabs>
        <w:spacing w:after="0" w:line="300" w:lineRule="auto"/>
        <w:ind w:left="0" w:hanging="142"/>
        <w:jc w:val="both"/>
        <w:rPr>
          <w:sz w:val="32"/>
          <w:szCs w:val="32"/>
          <w:lang w:val="uk-UA"/>
        </w:rPr>
      </w:pPr>
      <w:r w:rsidRPr="00AE3CAF">
        <w:rPr>
          <w:sz w:val="32"/>
          <w:szCs w:val="32"/>
          <w:lang w:val="uk-UA"/>
        </w:rPr>
        <w:t xml:space="preserve">Підписка періодичних </w:t>
      </w:r>
      <w:r w:rsidR="00A22FD0" w:rsidRPr="00AE3CAF">
        <w:rPr>
          <w:sz w:val="32"/>
          <w:szCs w:val="32"/>
          <w:lang w:val="uk-UA"/>
        </w:rPr>
        <w:t>видань.</w:t>
      </w:r>
    </w:p>
    <w:p w:rsidR="00AE3CAF" w:rsidRPr="00AE3CAF" w:rsidRDefault="00AE3CAF" w:rsidP="00AE3CAF">
      <w:pPr>
        <w:numPr>
          <w:ilvl w:val="0"/>
          <w:numId w:val="1"/>
        </w:numPr>
        <w:tabs>
          <w:tab w:val="num" w:pos="360"/>
          <w:tab w:val="num" w:pos="567"/>
        </w:tabs>
        <w:spacing w:after="0" w:line="300" w:lineRule="auto"/>
        <w:ind w:left="0" w:hanging="142"/>
        <w:jc w:val="both"/>
        <w:rPr>
          <w:sz w:val="32"/>
          <w:szCs w:val="32"/>
          <w:lang w:val="uk-UA"/>
        </w:rPr>
      </w:pPr>
      <w:r w:rsidRPr="00AE3CAF">
        <w:rPr>
          <w:sz w:val="32"/>
          <w:szCs w:val="32"/>
          <w:lang w:val="uk-UA"/>
        </w:rPr>
        <w:t>Товари побутової хімії.</w:t>
      </w:r>
    </w:p>
    <w:p w:rsidR="00AE3CAF" w:rsidRPr="00AE3CAF" w:rsidRDefault="00AE3CAF" w:rsidP="00AE3CAF">
      <w:pPr>
        <w:numPr>
          <w:ilvl w:val="0"/>
          <w:numId w:val="1"/>
        </w:numPr>
        <w:tabs>
          <w:tab w:val="num" w:pos="360"/>
          <w:tab w:val="num" w:pos="567"/>
        </w:tabs>
        <w:spacing w:after="0" w:line="300" w:lineRule="auto"/>
        <w:ind w:left="0" w:hanging="142"/>
        <w:jc w:val="both"/>
        <w:rPr>
          <w:sz w:val="32"/>
          <w:szCs w:val="32"/>
          <w:lang w:val="uk-UA"/>
        </w:rPr>
      </w:pPr>
      <w:r w:rsidRPr="00AE3CAF">
        <w:rPr>
          <w:sz w:val="32"/>
          <w:szCs w:val="32"/>
          <w:lang w:val="uk-UA"/>
        </w:rPr>
        <w:t>Слюсарний інструмент.</w:t>
      </w:r>
    </w:p>
    <w:p w:rsidR="00AE3CAF" w:rsidRDefault="00AE3CAF" w:rsidP="00AE3CAF">
      <w:pPr>
        <w:numPr>
          <w:ilvl w:val="0"/>
          <w:numId w:val="1"/>
        </w:numPr>
        <w:tabs>
          <w:tab w:val="num" w:pos="360"/>
          <w:tab w:val="num" w:pos="567"/>
        </w:tabs>
        <w:spacing w:after="0" w:line="300" w:lineRule="auto"/>
        <w:ind w:left="0" w:hanging="142"/>
        <w:jc w:val="both"/>
        <w:rPr>
          <w:sz w:val="32"/>
          <w:szCs w:val="32"/>
          <w:lang w:val="uk-UA"/>
        </w:rPr>
      </w:pPr>
      <w:r w:rsidRPr="00AE3CAF">
        <w:rPr>
          <w:sz w:val="32"/>
          <w:szCs w:val="32"/>
          <w:lang w:val="uk-UA"/>
        </w:rPr>
        <w:t>Побутові товари: лопата снігова, замок навісний, крючки, вішалки, щітки, рукавиці тощо</w:t>
      </w:r>
      <w:r>
        <w:rPr>
          <w:sz w:val="32"/>
          <w:szCs w:val="32"/>
          <w:lang w:val="uk-UA"/>
        </w:rPr>
        <w:t>.</w:t>
      </w:r>
    </w:p>
    <w:p w:rsidR="00AE3CAF" w:rsidRDefault="00AE3CAF" w:rsidP="00AE3CAF">
      <w:pPr>
        <w:numPr>
          <w:ilvl w:val="0"/>
          <w:numId w:val="1"/>
        </w:numPr>
        <w:tabs>
          <w:tab w:val="num" w:pos="360"/>
          <w:tab w:val="num" w:pos="567"/>
        </w:tabs>
        <w:spacing w:after="0" w:line="300" w:lineRule="auto"/>
        <w:ind w:left="0" w:hanging="14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Канцтовари: ручки, папір, диски, </w:t>
      </w:r>
      <w:proofErr w:type="spellStart"/>
      <w:r>
        <w:rPr>
          <w:sz w:val="32"/>
          <w:szCs w:val="32"/>
          <w:lang w:val="uk-UA"/>
        </w:rPr>
        <w:t>скотч</w:t>
      </w:r>
      <w:proofErr w:type="spellEnd"/>
      <w:r>
        <w:rPr>
          <w:sz w:val="32"/>
          <w:szCs w:val="32"/>
          <w:lang w:val="uk-UA"/>
        </w:rPr>
        <w:t>.</w:t>
      </w:r>
    </w:p>
    <w:p w:rsidR="00AE3CAF" w:rsidRDefault="00AE3CAF" w:rsidP="00AE3CAF">
      <w:pPr>
        <w:numPr>
          <w:ilvl w:val="0"/>
          <w:numId w:val="1"/>
        </w:numPr>
        <w:tabs>
          <w:tab w:val="num" w:pos="360"/>
          <w:tab w:val="num" w:pos="567"/>
        </w:tabs>
        <w:spacing w:after="0" w:line="300" w:lineRule="auto"/>
        <w:ind w:left="0" w:hanging="14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Виготовлення стенда.</w:t>
      </w:r>
    </w:p>
    <w:p w:rsidR="001D322E" w:rsidRPr="00AE3CAF" w:rsidRDefault="001D322E" w:rsidP="00AE3CAF">
      <w:pPr>
        <w:tabs>
          <w:tab w:val="num" w:pos="567"/>
        </w:tabs>
        <w:spacing w:after="0" w:line="300" w:lineRule="auto"/>
        <w:ind w:hanging="142"/>
        <w:rPr>
          <w:sz w:val="32"/>
          <w:szCs w:val="32"/>
          <w:lang w:val="uk-UA"/>
        </w:rPr>
      </w:pPr>
    </w:p>
    <w:p w:rsidR="00A22FD0" w:rsidRPr="00AE3CAF" w:rsidRDefault="006B54E9" w:rsidP="00B92B7F">
      <w:pPr>
        <w:spacing w:line="360" w:lineRule="auto"/>
        <w:ind w:firstLine="72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 період листопад – грудень 2012 року з</w:t>
      </w:r>
      <w:r w:rsidR="00AE3CAF" w:rsidRPr="00AE3CAF">
        <w:rPr>
          <w:sz w:val="32"/>
          <w:szCs w:val="32"/>
          <w:lang w:val="uk-UA"/>
        </w:rPr>
        <w:t xml:space="preserve">алучено коштів для придбання матеріалів та виконання робіт на </w:t>
      </w:r>
      <w:r>
        <w:rPr>
          <w:sz w:val="32"/>
          <w:szCs w:val="32"/>
          <w:lang w:val="uk-UA"/>
        </w:rPr>
        <w:t xml:space="preserve"> загальну </w:t>
      </w:r>
      <w:r w:rsidR="00AE3CAF" w:rsidRPr="00AE3CAF">
        <w:rPr>
          <w:sz w:val="32"/>
          <w:szCs w:val="32"/>
          <w:lang w:val="uk-UA"/>
        </w:rPr>
        <w:t>суму 12620 грн. 70коп.</w:t>
      </w:r>
    </w:p>
    <w:sectPr w:rsidR="00A22FD0" w:rsidRPr="00AE3CAF" w:rsidSect="00330679">
      <w:pgSz w:w="11909" w:h="16834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2358"/>
    <w:multiLevelType w:val="hybridMultilevel"/>
    <w:tmpl w:val="4D004D52"/>
    <w:lvl w:ilvl="0" w:tplc="B3C076FC">
      <w:numFmt w:val="bullet"/>
      <w:pStyle w:val="a"/>
      <w:lvlText w:val="-"/>
      <w:lvlJc w:val="left"/>
      <w:pPr>
        <w:tabs>
          <w:tab w:val="num" w:pos="10383"/>
        </w:tabs>
        <w:ind w:left="1038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78"/>
        </w:tabs>
        <w:ind w:left="10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98"/>
        </w:tabs>
        <w:ind w:left="11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018"/>
        </w:tabs>
        <w:ind w:left="12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738"/>
        </w:tabs>
        <w:ind w:left="12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458"/>
        </w:tabs>
        <w:ind w:left="13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178"/>
        </w:tabs>
        <w:ind w:left="14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898"/>
        </w:tabs>
        <w:ind w:left="14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5618"/>
        </w:tabs>
        <w:ind w:left="156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72628"/>
    <w:rsid w:val="000D2FB1"/>
    <w:rsid w:val="001D322E"/>
    <w:rsid w:val="00330679"/>
    <w:rsid w:val="003A33E3"/>
    <w:rsid w:val="006B54E9"/>
    <w:rsid w:val="00701183"/>
    <w:rsid w:val="00952C8C"/>
    <w:rsid w:val="00A22FD0"/>
    <w:rsid w:val="00AE3CAF"/>
    <w:rsid w:val="00B92B7F"/>
    <w:rsid w:val="00C72628"/>
    <w:rsid w:val="00D0463F"/>
    <w:rsid w:val="00DF1D07"/>
    <w:rsid w:val="00E749D2"/>
    <w:rsid w:val="00F1257D"/>
    <w:rsid w:val="00FB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2628"/>
    <w:pPr>
      <w:spacing w:after="200" w:line="276" w:lineRule="auto"/>
    </w:pPr>
    <w:rPr>
      <w:rFonts w:asciiTheme="minorHAnsi" w:eastAsiaTheme="minorEastAsia" w:hAnsiTheme="minorHAnsi" w:cstheme="minorBidi"/>
      <w:b w:val="0"/>
      <w:sz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B92B7F"/>
    <w:pPr>
      <w:numPr>
        <w:numId w:val="1"/>
      </w:numPr>
      <w:shd w:val="clear" w:color="auto" w:fill="FFFFFF"/>
      <w:tabs>
        <w:tab w:val="clear" w:pos="10383"/>
        <w:tab w:val="num" w:pos="567"/>
      </w:tabs>
      <w:autoSpaceDE w:val="0"/>
      <w:autoSpaceDN w:val="0"/>
      <w:adjustRightInd w:val="0"/>
      <w:spacing w:after="0" w:line="300" w:lineRule="auto"/>
      <w:ind w:left="0" w:hanging="142"/>
      <w:contextualSpacing/>
    </w:pPr>
    <w:rPr>
      <w:rFonts w:eastAsia="Times New Roman"/>
      <w:color w:val="000000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3</cp:revision>
  <dcterms:created xsi:type="dcterms:W3CDTF">2013-01-29T14:53:00Z</dcterms:created>
  <dcterms:modified xsi:type="dcterms:W3CDTF">2013-01-29T15:47:00Z</dcterms:modified>
</cp:coreProperties>
</file>